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 «Школа № 3»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 Школа № 3)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ОГЛАСОВАНО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УТВЕРЖДАЮ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Педагогическим советом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 МБОУ Школа № 3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«Школа № 3»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И.И. Иванов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05.09.2022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06.09.2022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Советом родителей МБОУ «Школа № 3»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05.09.2022 № 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учета мнения советов обучающихся, родителей (законных представителей)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несовершеннолетних обучающихся, иных представительных органов обучающихся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Общие положения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Настоящий Порядок учета мнения советов обучающихся, родителей (законных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представителей) несовершеннолетних обучающихся, иных представительных органов обучающихся </w:t>
      </w:r>
      <w:r>
        <w:rPr>
          <w:rFonts w:hAnsi="Times New Roman" w:cs="Times New Roman"/>
          <w:color w:val="000000"/>
          <w:sz w:val="24"/>
          <w:szCs w:val="24"/>
        </w:rPr>
        <w:t>Муниципального бюджетного общеобразовательного учреждения «Школа № 3»</w:t>
      </w:r>
      <w:r>
        <w:rPr>
          <w:rFonts w:hAnsi="Times New Roman" w:cs="Times New Roman"/>
          <w:color w:val="000000"/>
          <w:sz w:val="24"/>
          <w:szCs w:val="24"/>
        </w:rPr>
        <w:t xml:space="preserve"> (далее — Порядок) разработан в соответствии с 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 декабря 2012 г.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Федерации», </w:t>
      </w:r>
      <w:r>
        <w:rPr>
          <w:rFonts w:hAnsi="Times New Roman" w:cs="Times New Roman"/>
          <w:color w:val="000000"/>
          <w:sz w:val="24"/>
          <w:szCs w:val="24"/>
        </w:rPr>
        <w:t>приказом Минобрнауки России от 15 марта 2013 г. № 185</w:t>
      </w:r>
      <w:r>
        <w:rPr>
          <w:rFonts w:hAnsi="Times New Roman" w:cs="Times New Roman"/>
          <w:color w:val="000000"/>
          <w:sz w:val="24"/>
          <w:szCs w:val="24"/>
        </w:rPr>
        <w:t xml:space="preserve"> «Об утверждении Порядка применения к обучающимся и снятия с обучающихся мер дисциплинарного взыскания».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Порядок устанавливает процедуру учета мнения советов обучающихся, родителей (законных представителей) несовершеннолетних обучающихся, иных представительных органов обучающихся (далее — Совет, Советы) при принятии локальных нормативных актов, затрагивающих права и законные интересы обучающихся </w:t>
      </w:r>
      <w:r>
        <w:rPr>
          <w:rFonts w:hAnsi="Times New Roman" w:cs="Times New Roman"/>
          <w:color w:val="000000"/>
          <w:sz w:val="24"/>
          <w:szCs w:val="24"/>
        </w:rPr>
        <w:t>Муниципального бюджетного общеобразовательного учреждения «Школа № 3»</w:t>
      </w:r>
      <w:r>
        <w:rPr>
          <w:rFonts w:hAnsi="Times New Roman" w:cs="Times New Roman"/>
          <w:color w:val="000000"/>
          <w:sz w:val="24"/>
          <w:szCs w:val="24"/>
        </w:rPr>
        <w:t xml:space="preserve"> (далее — образовательная организация), а также при выборе меры дисциплинарного взыскания в отношении обучающихся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Лицо, ответственное за соблюдение процедуры учета мнения Советов со стороны образовательной организации, назначается руководителем (далее — ответственное лицо).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1.4. </w:t>
      </w:r>
      <w:r>
        <w:rPr>
          <w:rFonts w:hAnsi="Times New Roman" w:cs="Times New Roman"/>
          <w:color w:val="000000"/>
          <w:sz w:val="24"/>
          <w:szCs w:val="24"/>
        </w:rPr>
        <w:t xml:space="preserve">Документооборот по учету мнения Советов ведет ответственный, назначенный распорядительным актом руководителя образовательной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Учет мнения Совета (Советов) при принятии локальных нормативных актов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Ответственное лицо направляет в каждый Совет проект локального нормативного акта, затрагивающий права и законные интересы обучающихся, с сопроводительным письмом.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сопроводительном письме должна быть указана дата направления проекта локального акта в Совет. Сопроводительное письмо может содержать обоснование необходимости принятия локального нормативного акта, результаты рассмотрения проекта документа коллегиальными органами управления образовательной организации и представительными органами работников образовательной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Совет не позднее </w:t>
      </w:r>
      <w:r>
        <w:rPr>
          <w:rFonts w:hAnsi="Times New Roman" w:cs="Times New Roman"/>
          <w:color w:val="000000"/>
          <w:sz w:val="24"/>
          <w:szCs w:val="24"/>
        </w:rPr>
        <w:t>пяти рабочих дней</w:t>
      </w:r>
      <w:r>
        <w:rPr>
          <w:rFonts w:hAnsi="Times New Roman" w:cs="Times New Roman"/>
          <w:color w:val="000000"/>
          <w:sz w:val="24"/>
          <w:szCs w:val="24"/>
        </w:rPr>
        <w:t xml:space="preserve"> со дня получения проекта локального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нормативного акта представляет ответственному лицу копию протокола заседания Совета по вопросу рассмотрения проекта локального акта или выписку из него. В протоколе (выписке из протокола) должно быть указано мотивированное мнение Совета, включая замечания и предложения Совета по проекту локального нормативного акта (если они есть).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Совет (Советы) вправе направить ответственному лицу запрос о продлении срока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рассмотрения проекта локального акта при наличии уважительных причин, не позволяющих рассмотреть локальный нормативный акт в установленный срок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По истечении срока, предусмотренного пунктом 2.2 настоящего Порядка, ответственное лицо представляет проект локального нормативного акта на утверждение с соответствующим сопроводительным письмом и протоколом (выпиской из протокола) заседания Совета.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 сопроводительном письме указываются даты, когда проект локального нормативного акта направлен в Совет (Советы) и когда получено мнение Совета (Советов). Если мнение Совета (Советов) не получено в срок, установленный пунктом 2.2 настоящего Порядка, ответственное лицо указывает об этом в сопроводительном письме.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 В случае если Совет (Советы) не согласен с представленным проектом в целом и (или) представил свои замечания, предложения по проекту локального нормативного акта, ответственное лицо при необходимости в течение </w:t>
      </w:r>
      <w:r>
        <w:rPr>
          <w:rFonts w:hAnsi="Times New Roman" w:cs="Times New Roman"/>
          <w:color w:val="000000"/>
          <w:sz w:val="24"/>
          <w:szCs w:val="24"/>
        </w:rPr>
        <w:t>пяти рабочих дней</w:t>
      </w:r>
      <w:r>
        <w:rPr>
          <w:rFonts w:hAnsi="Times New Roman" w:cs="Times New Roman"/>
          <w:color w:val="000000"/>
          <w:sz w:val="24"/>
          <w:szCs w:val="24"/>
        </w:rPr>
        <w:t xml:space="preserve"> организует совместное обсуждение проекта локального нормативного акта с руководителем или представителями органов управления и Совета (Советов).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Решения, принятые в ходе совместного обсуждения, фиксируются в протоколе.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Локальный нормативный акт утверждается в порядке, установленном уставом в случаях, когда: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Совет (Советы) выразил согласие с проектом локального нормативного акта;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 управления учел все предложения и замечания, поступившие от Совета (Советов)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 управления образовательной организации в локальном нормативном акте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(распорядительном акте об утверждении локального нормативного акта) делает отметку о соблюдении процедуры учета мнения Совета (Советов) по правилам документооборота в образовательной организации. Отметка должна содержать реквизиты протокола заседания Совета (Советов) по вопросу рассмотрения проекта локального нормативного акта, протокола совместного обсуждения проекта локального нормативного акта (если оно проводилось).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Учет мнения Совета (Светов) при выборе меры дисциплинарного взыскания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При выборе меры дисциплинарного взыскания в отношении обучающегося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ответственное лицо направляет в каждый Совет проект приказа о привлечении к дисциплинарной ответственности, а также копии документов, являющихся основанием для принятия указанного решения, копию письменного объяснения обучающегося либо акт, фиксирующий отказ или уклонение обучающегося от предоставления письменного объяснения, в установленный срок.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Проект приказа о привлечении к дисциплинарной ответственности с прилагающимися документами должны быть направлены в Совет (Советы) не позднее </w:t>
      </w:r>
      <w:r>
        <w:rPr>
          <w:rFonts w:hAnsi="Times New Roman" w:cs="Times New Roman"/>
          <w:color w:val="000000"/>
          <w:sz w:val="24"/>
          <w:szCs w:val="24"/>
        </w:rPr>
        <w:t>пяти рабочих дней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Совет (Советы) не позднее </w:t>
      </w:r>
      <w:r>
        <w:rPr>
          <w:rFonts w:hAnsi="Times New Roman" w:cs="Times New Roman"/>
          <w:color w:val="000000"/>
          <w:sz w:val="24"/>
          <w:szCs w:val="24"/>
        </w:rPr>
        <w:t>пяти рабочих дней</w:t>
      </w:r>
      <w:r>
        <w:rPr>
          <w:rFonts w:hAnsi="Times New Roman" w:cs="Times New Roman"/>
          <w:color w:val="000000"/>
          <w:sz w:val="24"/>
          <w:szCs w:val="24"/>
        </w:rPr>
        <w:t xml:space="preserve"> со дня получения проекта приказа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 прилагающимися документами представляют ответственному лицу в письменном виде мотивированное мнение по вопросу выбора меры дисциплинарного взыскания.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Совет (Советы) не вправе отказаться или уклониться от предоставления мотивированного мнения по вопросу наложения дисциплинарного взыскания.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По истечении срока, установленного пунктом 3.3 настоящего Порядка, ответственное лицо представляет проект приказа с приложением мотивированного мнения Совета (Советов) на утверждение с соответствующим сопроводительным письмом, в котором указывается дата направления проекта приказа на согласование с Советом (Советами), дата получения мотивированного мнения Совета (Советов). Если Совет (Советы) не представили своего мнения в срок, установленный пунктом 3.3 настоящего Положения, ответственное лицо указывает об этом в сопроводительном письме.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Приказ о привлечении обучающегося к дисциплинарной ответственности утверждается в порядке, предусмотренном законодательством.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 Совет (Советы) вправе ходатайствовать о досрочном снятии меры дисциплинарного взыскания с обучающегося. Ходатайство о досрочном снятии меры дисциплинарного взыскания представляется руководителю образовательной организации.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2189bdc5b0d468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